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13" w:rsidRPr="00A47547" w:rsidRDefault="009328C7" w:rsidP="00845E13">
      <w:pPr>
        <w:shd w:val="clear" w:color="auto" w:fill="FFFFFF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Коробкова</w:t>
      </w:r>
      <w:proofErr w:type="spellEnd"/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Венера Викторовна</w:t>
      </w:r>
      <w:r w:rsidR="00845E13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995636" w:rsidRPr="00A47547" w:rsidRDefault="00845E13" w:rsidP="00845E13">
      <w:pPr>
        <w:shd w:val="clear" w:color="auto" w:fill="FFFFFF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канд</w:t>
      </w:r>
      <w:proofErr w:type="gramStart"/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ед.наук, доцент кафедры социальной педагогики ПГГПУ</w:t>
      </w:r>
    </w:p>
    <w:p w:rsidR="00845E13" w:rsidRPr="00A47547" w:rsidRDefault="00845E13" w:rsidP="00845E13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E13" w:rsidRPr="00A47547" w:rsidRDefault="00845E13" w:rsidP="00845E13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C7" w:rsidRPr="00A47547" w:rsidRDefault="009328C7" w:rsidP="00932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Тренинг </w:t>
      </w:r>
      <w:r w:rsidRPr="00A47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родительской эффективности</w:t>
      </w:r>
    </w:p>
    <w:p w:rsidR="0011381B" w:rsidRPr="0011381B" w:rsidRDefault="0011381B" w:rsidP="001138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3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r w:rsidR="001A5263" w:rsidRPr="001A5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Эффективные родительские роли или как поддержать ребенка в сложной ситуации</w:t>
      </w:r>
      <w:r w:rsidRPr="00113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 </w:t>
      </w:r>
    </w:p>
    <w:p w:rsidR="002D2692" w:rsidRPr="00A47547" w:rsidRDefault="002D2692" w:rsidP="00031376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C7" w:rsidRPr="00A47547" w:rsidRDefault="009328C7" w:rsidP="009328C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группы родителей 8–10 человек.</w:t>
      </w:r>
    </w:p>
    <w:p w:rsidR="002E63F0" w:rsidRPr="00A47547" w:rsidRDefault="002E63F0" w:rsidP="00031376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8C7" w:rsidRPr="00A47547" w:rsidRDefault="009328C7" w:rsidP="009328C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занятий предполагает помещение с наличием свободного пространства.</w:t>
      </w:r>
    </w:p>
    <w:p w:rsidR="002D2692" w:rsidRPr="00A47547" w:rsidRDefault="002D2692" w:rsidP="00F44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 создать добрую атмосферу в аудитории, располагающую к содержательному, заботливому разговору о детях. Родителей </w:t>
      </w:r>
      <w:r w:rsidR="009328C7"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</w:t>
      </w: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посадить </w:t>
      </w:r>
      <w:r w:rsidR="009328C7"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круг (по возможности на удобные стулья или кресла)</w:t>
      </w: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чтобы была возможность общаться (видеть и слышать друг друга). </w:t>
      </w:r>
    </w:p>
    <w:p w:rsidR="009328C7" w:rsidRPr="00A47547" w:rsidRDefault="009328C7" w:rsidP="009328C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5263" w:rsidRDefault="009328C7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692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416823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 </w:t>
      </w:r>
      <w:r w:rsidR="00B51AC5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</w:t>
      </w:r>
      <w:r w:rsidR="00416823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A5263" w:rsidRDefault="001A526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16823"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16823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родителей представлений </w:t>
      </w:r>
      <w:r w:rsidR="00485658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269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поддержке и конструктивных родительских ролях  в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находится в ситуации объективной неспешности и нуждается в помощи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</w:t>
      </w:r>
    </w:p>
    <w:p w:rsidR="00416823" w:rsidRPr="00A47547" w:rsidRDefault="001A526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A78D0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поддерживающей 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 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56E2"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81B" w:rsidRDefault="0011381B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692" w:rsidRPr="00A47547" w:rsidRDefault="0041682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2D2692" w:rsidRPr="00A47547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416823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проблем</w:t>
      </w:r>
      <w:r w:rsidR="00031376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9328C7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семейного воспитания</w:t>
      </w:r>
    </w:p>
    <w:p w:rsidR="002D2692" w:rsidRPr="00A47547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56E2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обсудить с родителями </w:t>
      </w:r>
      <w:r w:rsidR="001A5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родительскую позицию </w:t>
      </w:r>
      <w:r w:rsidR="009E56E2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76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сложных </w:t>
      </w:r>
      <w:r w:rsidR="009E56E2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ситуациях с детьми</w:t>
      </w:r>
      <w:r w:rsidR="009328C7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13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6823" w:rsidRPr="00A47547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16823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помочь в поиске </w:t>
      </w:r>
      <w:r w:rsidR="001A5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56E2"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конструктивно</w:t>
      </w:r>
      <w:r w:rsidR="001A5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родительской тактики  (защиты, помощи, содействия, взаимодействия)</w:t>
      </w:r>
    </w:p>
    <w:p w:rsidR="001A5263" w:rsidRDefault="001A5263" w:rsidP="001A5263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376" w:rsidRPr="001A5263" w:rsidRDefault="001A5263" w:rsidP="001A5263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тренинга</w:t>
      </w:r>
    </w:p>
    <w:p w:rsidR="00521E7B" w:rsidRPr="00A47547" w:rsidRDefault="00521E7B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64"/>
        <w:gridCol w:w="2590"/>
      </w:tblGrid>
      <w:tr w:rsidR="001A5263" w:rsidRPr="00A47547" w:rsidTr="008712EF">
        <w:tc>
          <w:tcPr>
            <w:tcW w:w="7621" w:type="dxa"/>
          </w:tcPr>
          <w:p w:rsidR="001A5263" w:rsidRPr="00A47547" w:rsidRDefault="001A5263" w:rsidP="008712EF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233" w:type="dxa"/>
          </w:tcPr>
          <w:p w:rsidR="001A5263" w:rsidRPr="00A47547" w:rsidRDefault="001A5263" w:rsidP="001E4CBE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Отведенное время (примерно)</w:t>
            </w:r>
          </w:p>
        </w:tc>
      </w:tr>
      <w:tr w:rsidR="001A5263" w:rsidRPr="00A47547" w:rsidTr="008712EF">
        <w:tc>
          <w:tcPr>
            <w:tcW w:w="7621" w:type="dxa"/>
          </w:tcPr>
          <w:p w:rsidR="001A5263" w:rsidRPr="00A47547" w:rsidRDefault="001A5263" w:rsidP="008B55FB">
            <w:pPr>
              <w:pStyle w:val="aa"/>
              <w:numPr>
                <w:ilvl w:val="0"/>
                <w:numId w:val="2"/>
              </w:num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установление  доброжелательной атмосферы для общения в группе</w:t>
            </w:r>
          </w:p>
        </w:tc>
        <w:tc>
          <w:tcPr>
            <w:tcW w:w="2233" w:type="dxa"/>
          </w:tcPr>
          <w:p w:rsidR="001A5263" w:rsidRPr="00A47547" w:rsidRDefault="001A5263" w:rsidP="001E4CBE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1A5263" w:rsidRPr="00A47547" w:rsidTr="008712EF">
        <w:tc>
          <w:tcPr>
            <w:tcW w:w="7621" w:type="dxa"/>
          </w:tcPr>
          <w:p w:rsidR="001A5263" w:rsidRPr="00A47547" w:rsidRDefault="001A5263" w:rsidP="008B55FB">
            <w:pPr>
              <w:pStyle w:val="aa"/>
              <w:numPr>
                <w:ilvl w:val="0"/>
                <w:numId w:val="2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и постановка цели тренинга</w:t>
            </w:r>
          </w:p>
        </w:tc>
        <w:tc>
          <w:tcPr>
            <w:tcW w:w="2233" w:type="dxa"/>
          </w:tcPr>
          <w:p w:rsidR="001A5263" w:rsidRPr="00A47547" w:rsidRDefault="001A5263" w:rsidP="001E4CBE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1A5263" w:rsidRPr="00A47547" w:rsidTr="008712EF">
        <w:tc>
          <w:tcPr>
            <w:tcW w:w="7621" w:type="dxa"/>
          </w:tcPr>
          <w:p w:rsidR="001A5263" w:rsidRPr="002657E7" w:rsidRDefault="001A5263" w:rsidP="00ED50A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о  </w:t>
            </w:r>
            <w:r w:rsidRPr="001A5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педагогической поддержке и конструктивных родительских ролях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1A5263" w:rsidRPr="00A47547" w:rsidRDefault="00ED50A1" w:rsidP="001E4CBE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A5263"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1A5263" w:rsidRPr="00A47547" w:rsidTr="008712EF">
        <w:tc>
          <w:tcPr>
            <w:tcW w:w="7621" w:type="dxa"/>
          </w:tcPr>
          <w:p w:rsidR="001A5263" w:rsidRPr="002657E7" w:rsidRDefault="001A5263" w:rsidP="008B55FB">
            <w:pPr>
              <w:pStyle w:val="aa"/>
              <w:numPr>
                <w:ilvl w:val="0"/>
                <w:numId w:val="2"/>
              </w:num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родительского опыта  и анализ родительских ролей</w:t>
            </w:r>
          </w:p>
        </w:tc>
        <w:tc>
          <w:tcPr>
            <w:tcW w:w="2233" w:type="dxa"/>
          </w:tcPr>
          <w:p w:rsidR="001A5263" w:rsidRPr="00ED50A1" w:rsidRDefault="001A5263" w:rsidP="001E4CBE">
            <w:pPr>
              <w:pStyle w:val="aa"/>
              <w:numPr>
                <w:ilvl w:val="0"/>
                <w:numId w:val="9"/>
              </w:numPr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bookmarkStart w:id="0" w:name="_GoBack"/>
        <w:bookmarkEnd w:id="0"/>
      </w:tr>
      <w:tr w:rsidR="001A5263" w:rsidRPr="00A47547" w:rsidTr="008712EF">
        <w:tc>
          <w:tcPr>
            <w:tcW w:w="7621" w:type="dxa"/>
          </w:tcPr>
          <w:p w:rsidR="001A5263" w:rsidRPr="002657E7" w:rsidRDefault="001A5263" w:rsidP="00ED50A1">
            <w:pPr>
              <w:pStyle w:val="aa"/>
              <w:numPr>
                <w:ilvl w:val="0"/>
                <w:numId w:val="9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Практические упражнения</w:t>
            </w:r>
          </w:p>
        </w:tc>
        <w:tc>
          <w:tcPr>
            <w:tcW w:w="2233" w:type="dxa"/>
          </w:tcPr>
          <w:p w:rsidR="001A5263" w:rsidRPr="00A47547" w:rsidRDefault="00ED50A1" w:rsidP="001E4CBE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A5263"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1A5263" w:rsidRPr="00A47547" w:rsidTr="008712EF">
        <w:tc>
          <w:tcPr>
            <w:tcW w:w="7621" w:type="dxa"/>
          </w:tcPr>
          <w:p w:rsidR="001A5263" w:rsidRPr="002657E7" w:rsidRDefault="001A5263" w:rsidP="00ED50A1">
            <w:pPr>
              <w:pStyle w:val="aa"/>
              <w:numPr>
                <w:ilvl w:val="0"/>
                <w:numId w:val="9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233" w:type="dxa"/>
          </w:tcPr>
          <w:p w:rsidR="001A5263" w:rsidRPr="00A47547" w:rsidRDefault="001A5263" w:rsidP="001E4CBE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1A5263" w:rsidRPr="00A47547" w:rsidTr="008712EF">
        <w:tc>
          <w:tcPr>
            <w:tcW w:w="7621" w:type="dxa"/>
          </w:tcPr>
          <w:p w:rsidR="001A5263" w:rsidRPr="00A47547" w:rsidRDefault="001A5263" w:rsidP="008712EF">
            <w:pPr>
              <w:ind w:left="567" w:right="34" w:hanging="4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233" w:type="dxa"/>
          </w:tcPr>
          <w:p w:rsidR="001A5263" w:rsidRPr="00A47547" w:rsidRDefault="00ED50A1" w:rsidP="001E4CBE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1A5263" w:rsidRPr="00A47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 минут</w:t>
            </w:r>
          </w:p>
        </w:tc>
      </w:tr>
    </w:tbl>
    <w:p w:rsidR="00BD4097" w:rsidRPr="00A47547" w:rsidRDefault="00BD4097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Сценарный план</w:t>
      </w: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F767DA" w:rsidRPr="00A47547" w:rsidTr="00DB0980">
        <w:tc>
          <w:tcPr>
            <w:tcW w:w="9889" w:type="dxa"/>
            <w:gridSpan w:val="2"/>
          </w:tcPr>
          <w:p w:rsidR="00F767DA" w:rsidRPr="00F767DA" w:rsidRDefault="00F767DA" w:rsidP="008B55FB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245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767D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Знакомство и установление  доброжелательной атмосферы для общения в группе</w:t>
            </w:r>
          </w:p>
        </w:tc>
      </w:tr>
      <w:tr w:rsidR="00F767DA" w:rsidRPr="00A47547" w:rsidTr="00DB0980">
        <w:tc>
          <w:tcPr>
            <w:tcW w:w="2093" w:type="dxa"/>
          </w:tcPr>
          <w:p w:rsidR="00F767DA" w:rsidRPr="00F767DA" w:rsidRDefault="00F767DA" w:rsidP="00F767DA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C31F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ведущему</w:t>
            </w:r>
          </w:p>
        </w:tc>
        <w:tc>
          <w:tcPr>
            <w:tcW w:w="7796" w:type="dxa"/>
          </w:tcPr>
          <w:p w:rsidR="00F767DA" w:rsidRPr="00A47547" w:rsidRDefault="00F767DA" w:rsidP="00F767DA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Подойдет любая техника знакомства и сплочения группы,   которая непродолжительна по времени и создает неформальную обстановку общения в группе.</w:t>
            </w:r>
          </w:p>
          <w:p w:rsidR="00F767DA" w:rsidRDefault="00F767DA" w:rsidP="00F767DA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Например, в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начале встр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ечи можно предложить упражнение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«Ассоциации»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F767DA" w:rsidRDefault="00F767DA" w:rsidP="00F767DA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E4B2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Инструкция тренера:</w:t>
            </w:r>
            <w:r w:rsidRPr="006E4B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Мы все пришли сюда с разным настроением, с разными ожиданиями. С чем бы Вы могли сравнить свое состояние сейчас: попробуйте найти ему ассоциацию среди явлений природы, пород собак или еще с чем-то по вашему желанию». </w:t>
            </w:r>
          </w:p>
          <w:p w:rsidR="00F767DA" w:rsidRPr="006E4B2F" w:rsidRDefault="00F767DA" w:rsidP="00F767DA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31F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Рекомендации тренеру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важно снять эмоциональное напряжение у родителей после рабочего дня и настроить их на доброжелательную конструктивную работу. </w:t>
            </w:r>
          </w:p>
          <w:p w:rsidR="00F767DA" w:rsidRPr="00A47547" w:rsidRDefault="00F767DA" w:rsidP="009328C7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767DA" w:rsidRPr="00A47547" w:rsidTr="00DB0980">
        <w:tc>
          <w:tcPr>
            <w:tcW w:w="9889" w:type="dxa"/>
            <w:gridSpan w:val="2"/>
          </w:tcPr>
          <w:p w:rsidR="00F767DA" w:rsidRPr="00F767DA" w:rsidRDefault="00F767DA" w:rsidP="008B55FB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245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767D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Разминка и постановка цели</w:t>
            </w:r>
          </w:p>
        </w:tc>
      </w:tr>
      <w:tr w:rsidR="009328C7" w:rsidRPr="00A47547" w:rsidTr="00DB0980">
        <w:tc>
          <w:tcPr>
            <w:tcW w:w="2093" w:type="dxa"/>
          </w:tcPr>
          <w:p w:rsidR="009328C7" w:rsidRPr="00A47547" w:rsidRDefault="00F767DA" w:rsidP="00F767DA">
            <w:pPr>
              <w:pStyle w:val="aa"/>
              <w:ind w:left="284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Ведущий: </w:t>
            </w:r>
          </w:p>
        </w:tc>
        <w:tc>
          <w:tcPr>
            <w:tcW w:w="7796" w:type="dxa"/>
          </w:tcPr>
          <w:p w:rsidR="00106A82" w:rsidRDefault="000C31FF" w:rsidP="00F767DA">
            <w:pPr>
              <w:tabs>
                <w:tab w:val="left" w:pos="2400"/>
              </w:tabs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="00106A8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«М</w:t>
            </w:r>
            <w:r w:rsidRPr="00106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 неслучайно заговорили об ассоциациях, потому что очень часто</w:t>
            </w:r>
            <w:r w:rsidR="00106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06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жизни</w:t>
            </w:r>
            <w:r w:rsidR="00106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06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мы подвержены разным настроениям и ролям</w:t>
            </w:r>
            <w:r w:rsidR="00106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даже мы как родители тоже бываем разными. В научно литературе даже есть описания этих родительских ролей (мама-наседки (чрезмерно заботятся о детях); мамы-</w:t>
            </w:r>
            <w:proofErr w:type="spellStart"/>
            <w:r w:rsidR="00106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квадракоптеры</w:t>
            </w:r>
            <w:proofErr w:type="spellEnd"/>
            <w:r w:rsidR="00106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(все время отслеживают жизнь ребенка); мамы-подружки (максимально выстраивают  взаимодействия «на равных», но при этом могут ослабить свою требовательность в сложных ситуациях) и т.д.</w:t>
            </w:r>
          </w:p>
          <w:p w:rsidR="00106A82" w:rsidRDefault="00106A82" w:rsidP="00A47547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прежде чем мы перейдем к обсуждению нашей темы о конструктивных родительских ролях попробуйте найти себе ассоциацию: Я, как родитель – кто или что?</w:t>
            </w:r>
          </w:p>
          <w:p w:rsidR="00106A82" w:rsidRDefault="00106A82" w:rsidP="00A47547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Сравнить себя можно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106A82" w:rsidRDefault="00106A82" w:rsidP="00A47547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явлением природы.</w:t>
            </w:r>
          </w:p>
          <w:p w:rsidR="00106A82" w:rsidRDefault="00106A82" w:rsidP="00A47547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животным, </w:t>
            </w:r>
          </w:p>
          <w:p w:rsidR="00106A82" w:rsidRDefault="00106A82" w:rsidP="00A47547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героем мультфильма </w:t>
            </w:r>
          </w:p>
          <w:p w:rsidR="00106A82" w:rsidRDefault="00106A82" w:rsidP="00A47547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профессией</w:t>
            </w:r>
          </w:p>
          <w:p w:rsidR="00E83ECF" w:rsidRDefault="00E83ECF" w:rsidP="00E83ECF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F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Рекомендации тренеру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="000C31F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>Очень важно, побужда</w:t>
            </w:r>
            <w:r w:rsidR="00F767D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анализировать собственный родительский опыт </w:t>
            </w:r>
            <w:r w:rsidR="00F767DA">
              <w:rPr>
                <w:rFonts w:ascii="Times New Roman" w:hAnsi="Times New Roman" w:cs="Times New Roman"/>
                <w:sz w:val="28"/>
                <w:szCs w:val="28"/>
              </w:rPr>
              <w:t>и выводить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 то, что в зависимости от поведения ребенка,  родители  тоже бывают разными: то теплые и нежные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«солнце» и «белка», то злые и грубые как «ураган» или «тигрица». </w:t>
            </w:r>
          </w:p>
          <w:p w:rsidR="00E83ECF" w:rsidRDefault="00F767DA" w:rsidP="00E83ECF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E83ECF">
              <w:rPr>
                <w:rFonts w:ascii="Times New Roman" w:hAnsi="Times New Roman" w:cs="Times New Roman"/>
                <w:sz w:val="28"/>
                <w:szCs w:val="28"/>
              </w:rPr>
              <w:t xml:space="preserve">родителю важно научиться выбирать в любой ситуации ту родительскую позицию или роль, которая сможет помочь ребенку справится со сложной ситуацией. (Для нас </w:t>
            </w:r>
            <w:r w:rsidR="00E83ECF" w:rsidRPr="00E83ECF">
              <w:rPr>
                <w:rFonts w:ascii="Times New Roman" w:hAnsi="Times New Roman" w:cs="Times New Roman"/>
                <w:i/>
                <w:sz w:val="28"/>
                <w:szCs w:val="28"/>
              </w:rPr>
              <w:t>плохое поведение ребенка</w:t>
            </w:r>
            <w:r w:rsidR="00E83ECF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ECF">
              <w:rPr>
                <w:rFonts w:ascii="Times New Roman" w:hAnsi="Times New Roman" w:cs="Times New Roman"/>
                <w:sz w:val="28"/>
                <w:szCs w:val="28"/>
              </w:rPr>
              <w:t>ситуация  его неспешности, которую  нам   необходимо  помочь ему преодолеть).</w:t>
            </w:r>
          </w:p>
          <w:p w:rsidR="009328C7" w:rsidRPr="00A47547" w:rsidRDefault="00E83ECF" w:rsidP="00F767DA">
            <w:pPr>
              <w:tabs>
                <w:tab w:val="left" w:pos="2400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совместной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должно стать  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>расширение поведенческого репертуара родителей и возможность самостоятельно</w:t>
            </w:r>
            <w:r w:rsidR="00F7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реш</w:t>
            </w:r>
            <w:r w:rsidR="00F767D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>возникающи</w:t>
            </w:r>
            <w:r w:rsidR="00F767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 w:rsidR="00F767DA">
              <w:rPr>
                <w:rFonts w:ascii="Times New Roman" w:hAnsi="Times New Roman" w:cs="Times New Roman"/>
                <w:sz w:val="28"/>
                <w:szCs w:val="28"/>
              </w:rPr>
              <w:t>ы в семейном воспитании</w:t>
            </w:r>
            <w:r w:rsidR="006E4B2F" w:rsidRPr="006E4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8C7" w:rsidRPr="00A4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67DA" w:rsidRPr="00A47547" w:rsidTr="00DB0980">
        <w:tc>
          <w:tcPr>
            <w:tcW w:w="9889" w:type="dxa"/>
            <w:gridSpan w:val="2"/>
          </w:tcPr>
          <w:p w:rsidR="00F767DA" w:rsidRPr="00F767DA" w:rsidRDefault="00F767DA" w:rsidP="008B55FB">
            <w:pPr>
              <w:pStyle w:val="aa"/>
              <w:numPr>
                <w:ilvl w:val="0"/>
                <w:numId w:val="6"/>
              </w:num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Теория о  </w:t>
            </w:r>
            <w:r w:rsidRPr="001A5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педагогической поддержке и конструктивных родительских ролях</w:t>
            </w:r>
          </w:p>
        </w:tc>
      </w:tr>
      <w:tr w:rsidR="00877A19" w:rsidRPr="00A47547" w:rsidTr="00DB0980">
        <w:tc>
          <w:tcPr>
            <w:tcW w:w="2093" w:type="dxa"/>
          </w:tcPr>
          <w:p w:rsidR="00877A19" w:rsidRPr="00877A19" w:rsidRDefault="00F767DA" w:rsidP="007D1F17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Ведущий: </w:t>
            </w:r>
          </w:p>
          <w:p w:rsidR="007D1F17" w:rsidRDefault="00F767DA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(СЛАЙД 2)</w:t>
            </w:r>
            <w:r w:rsidR="007D1F17"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</w:p>
          <w:p w:rsidR="007D1F17" w:rsidRDefault="007D1F17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(Слайд 3)</w:t>
            </w:r>
          </w:p>
          <w:p w:rsidR="00F767DA" w:rsidRDefault="00F767DA" w:rsidP="007D1F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Слайд № 4</w:t>
            </w: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1F17" w:rsidRPr="004D4EC0" w:rsidRDefault="007D1F17" w:rsidP="007D1F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D4E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(Слайд 5).</w:t>
            </w:r>
          </w:p>
          <w:p w:rsidR="007D1F17" w:rsidRDefault="007D1F17" w:rsidP="007D1F17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Слайды 6-9</w:t>
            </w: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СЛАЙДЫ (10-12)</w:t>
            </w:r>
            <w:r w:rsidRPr="00A40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СЛАЙДЫ (1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3</w:t>
            </w:r>
            <w:r w:rsidRPr="00A400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4</w:t>
            </w:r>
            <w:r w:rsidRPr="00A400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)</w:t>
            </w:r>
          </w:p>
          <w:p w:rsidR="00A40073" w:rsidRP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P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СЛАЙДЫ 15-16</w:t>
            </w:r>
          </w:p>
          <w:p w:rsidR="00A40073" w:rsidRPr="00A40073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A40073" w:rsidRPr="005E357B" w:rsidRDefault="00A40073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77A19" w:rsidRDefault="00877A19" w:rsidP="00D90B2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4D4EC0" w:rsidRDefault="00F767DA" w:rsidP="004D4EC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Нам, взрослым, о</w:t>
            </w:r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чень важно уметь поддерживать ребенка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сложных ситуациях его взросления. Поддерживать </w:t>
            </w:r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даже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тогда</w:t>
            </w:r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когда </w:t>
            </w:r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 ведет себя </w:t>
            </w:r>
            <w:proofErr w:type="gramStart"/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подобающе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Плохое поведение ребенка  </w:t>
            </w:r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это его беда, а не вина, потому, что ребенок учиться жить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обществе, а пока он учиться - он</w:t>
            </w:r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имеет право на ошибки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D4EC0" w:rsidRPr="004D4EC0" w:rsidRDefault="004D4EC0" w:rsidP="004D4EC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Поддержка приводит к изменению позиции родителя, которая с  позиции «борьбы с ребенком» переходит в  позицию:</w:t>
            </w:r>
          </w:p>
          <w:p w:rsidR="004D4EC0" w:rsidRPr="004D4EC0" w:rsidRDefault="004D4EC0" w:rsidP="004D4EC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«Чем я могу тебе помочь?».</w:t>
            </w:r>
          </w:p>
          <w:p w:rsidR="004D4EC0" w:rsidRPr="004D4EC0" w:rsidRDefault="004D4EC0" w:rsidP="004D4EC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Поддержка – это процесс:</w:t>
            </w:r>
          </w:p>
          <w:p w:rsidR="004D4EC0" w:rsidRPr="004D4EC0" w:rsidRDefault="004D4EC0" w:rsidP="008B55FB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котором взрослый помо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гает</w:t>
            </w: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преодолении препятствий (проблем), мешающих ему сохранить своё человеческое достоинство  самостоятельно достигать желаемых результатов </w:t>
            </w:r>
            <w:proofErr w:type="gramEnd"/>
          </w:p>
          <w:p w:rsidR="004D4EC0" w:rsidRDefault="004D4EC0" w:rsidP="008B55FB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котором</w:t>
            </w:r>
            <w:proofErr w:type="gramEnd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взрослый совместн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ого с ребенком определяет </w:t>
            </w: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 интересов, целей, возможностей  </w:t>
            </w:r>
          </w:p>
          <w:p w:rsidR="004D4EC0" w:rsidRPr="004D4EC0" w:rsidRDefault="004D4EC0" w:rsidP="008B55F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котором</w:t>
            </w:r>
            <w:proofErr w:type="gramEnd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взрослый сосредоточивается на позитивных сторонах и преимуществах ребенка с целью укрепления его самооценки;</w:t>
            </w:r>
          </w:p>
          <w:p w:rsidR="004D4EC0" w:rsidRPr="004D4EC0" w:rsidRDefault="004D4EC0" w:rsidP="008B55F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который</w:t>
            </w:r>
            <w:proofErr w:type="gramEnd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помогает ребенку поверить в себя и свои способности;</w:t>
            </w:r>
          </w:p>
          <w:p w:rsidR="004D4EC0" w:rsidRPr="004D4EC0" w:rsidRDefault="004D4EC0" w:rsidP="008B55F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который</w:t>
            </w:r>
            <w:proofErr w:type="gramEnd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помогает ребенку избежать ошибок;</w:t>
            </w:r>
          </w:p>
          <w:p w:rsidR="004D4EC0" w:rsidRPr="004D4EC0" w:rsidRDefault="004D4EC0" w:rsidP="008B55FB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который</w:t>
            </w:r>
            <w:proofErr w:type="gramEnd"/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поддерживает ребенка при неудачах.</w:t>
            </w:r>
          </w:p>
          <w:p w:rsidR="004D4EC0" w:rsidRPr="004D4EC0" w:rsidRDefault="004D4EC0" w:rsidP="004D4EC0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того чтобы научиться поддерживать ребенка, родителям, возможно, придется изменить привычный стиль общения и взаимодействия с ним.</w:t>
            </w:r>
          </w:p>
          <w:p w:rsidR="004D4EC0" w:rsidRPr="004D4EC0" w:rsidRDefault="004D4EC0" w:rsidP="004D4EC0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Вместо того чтобы обращать внимание прежде всего на ошибки и плохое поведение ребенка, родителю придется </w:t>
            </w: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сосредоточиться на позитивной стороне его поступков и поощрении того, что он делает. </w:t>
            </w:r>
          </w:p>
          <w:p w:rsidR="004D4EC0" w:rsidRPr="004D4EC0" w:rsidRDefault="004D4EC0" w:rsidP="004D4EC0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Поддержать ребенка – значит верить в него. </w:t>
            </w:r>
          </w:p>
          <w:p w:rsidR="004D4EC0" w:rsidRPr="004D4EC0" w:rsidRDefault="004D4EC0" w:rsidP="004D4EC0">
            <w:pPr>
              <w:tabs>
                <w:tab w:val="num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Родители могут научить ребенка справляться с различными задачами. Этого можно достичь, создав у ребенка установку: «Ты можешь сделать это».  </w:t>
            </w:r>
          </w:p>
          <w:p w:rsidR="007D1F17" w:rsidRDefault="007D1F17" w:rsidP="00D90B2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4EC0" w:rsidRDefault="004D4EC0" w:rsidP="00D90B2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42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Поддерживающие роли родителя </w:t>
            </w:r>
          </w:p>
          <w:p w:rsidR="0024272F" w:rsidRPr="0024272F" w:rsidRDefault="0024272F" w:rsidP="00D90B2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Родитель - Защитник. </w:t>
            </w:r>
            <w:r w:rsidR="007D1F17" w:rsidRP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«защите» нуждается</w:t>
            </w:r>
            <w:r w:rsidR="007D1F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находящийся в ситуации:  «не такой как все»;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когда 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нарушено его право на достойное развитие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потому что к нему прикреплены «ярлыки» двоечника, хулигана; 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ребенок имеет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бые образовательные потребности; в ситуации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болезни, </w:t>
            </w:r>
            <w:proofErr w:type="spellStart"/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буллинг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социально-опасно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положения 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т.п.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272F" w:rsidRPr="0024272F" w:rsidRDefault="0024272F" w:rsidP="00D90B2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2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Родитель - Помощник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«Помощь» со стороны взрослых ребенку необходима в 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ситуации, когда ребенок не верит в себя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не старается преодолеть свой страх, потому что боится быть отрицательно-оценённым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(избегает неудачи)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272F" w:rsidRDefault="0024272F" w:rsidP="00D90B2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2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Родитель - Психолог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роли психолога родитель может выступать в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ситуации, когда ребенок сам является источником своих проблем и не осознает эт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 (нарушает правила поведения, обещает и не выполняет обещаний, агрессивен по отношению к другим, желает попробовать  ПАВ, долго проводит времени за компьютером).</w:t>
            </w:r>
          </w:p>
          <w:p w:rsidR="0024272F" w:rsidRPr="0024272F" w:rsidRDefault="0024272F" w:rsidP="00D90B2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2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Родитель 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427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Дружеская поддержка ребенку необходима в</w:t>
            </w:r>
            <w:r w:rsidRPr="00242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ситуации, когда ребенок обращается за помощью, так как не справляется 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решением своих проблем. Ребенок осознает свою проблему, </w:t>
            </w:r>
            <w:r w:rsidR="007D1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пытался ее 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но у него не хватает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собственных ресурсов,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пыта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язей, чтобы прийти к желаемому результату. </w:t>
            </w:r>
          </w:p>
          <w:p w:rsidR="00A40073" w:rsidRDefault="00A40073" w:rsidP="00F03C52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417A0" w:rsidRPr="00F03C52" w:rsidRDefault="00A40073" w:rsidP="00F03C5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153EB2" w:rsidRPr="00A400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Защита»</w:t>
            </w:r>
            <w:r w:rsidR="00153EB2" w:rsidRPr="00F03C5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необходима тогда, когда в результате чьих-то действий </w:t>
            </w:r>
            <w:r w:rsidR="00153EB2" w:rsidRPr="00F03C5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ребенок становиться жертвой обстоятельств</w:t>
            </w:r>
            <w:r w:rsidR="00153EB2" w:rsidRPr="00F03C5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т.е. находиться в ситуации, когда его активность или блокирована извне, или заранее кем-то оценивается как неуспешная.  </w:t>
            </w:r>
          </w:p>
          <w:p w:rsidR="00A417A0" w:rsidRPr="00F03C52" w:rsidRDefault="00153EB2" w:rsidP="00F03C5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C5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«Защита» нужна и тогда, когда объективно никто не блокирует активность ребенка, но </w:t>
            </w:r>
            <w:r w:rsidRPr="00F03C5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он субъективно ждет наказания</w:t>
            </w:r>
            <w:r w:rsidRPr="00F03C5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 это. Такая ситуация создает потому, что ребенок блокирован «мнимой угрозой», но ее мнимость не осознает.</w:t>
            </w:r>
          </w:p>
          <w:p w:rsidR="00F03C52" w:rsidRDefault="00F03C52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4272F" w:rsidRPr="005E357B" w:rsidRDefault="005E357B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роли Защиты - р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одитель берет на себя две функции:</w:t>
            </w:r>
          </w:p>
          <w:p w:rsidR="0024272F" w:rsidRPr="005E357B" w:rsidRDefault="0024272F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- адвоката – защищает 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перед другими  (родственниками, учителями, друзьями) </w:t>
            </w: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 ребенка быть успешным, не уметь делать то, что умеют делать все.</w:t>
            </w:r>
          </w:p>
          <w:p w:rsidR="0024272F" w:rsidRPr="005E357B" w:rsidRDefault="0024272F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- буфера –  изменяет негативные обстоятельства, встает между ними и ребенком, принимая часть удара на себя.</w:t>
            </w:r>
          </w:p>
          <w:p w:rsidR="0024272F" w:rsidRPr="005E357B" w:rsidRDefault="00877A19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 в роли защитника - 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уточняет, выявляет источник угрозы (причины, вызывающие стойкую негативную ситуацию);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исследует источник появления этих причин;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проектирует и осуществляет деятельность по нейтрализации этих источников;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необход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имости подключает других людей. Родитель имеет право 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выявля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организации функционирования образовательной системы слабые стороны, дела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их очевидными для общественного и профессионального сознания, переориентир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овать</w:t>
            </w:r>
            <w:r w:rsidR="0024272F"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негативную оценку: не «ребенок неуспешен», «неадекватны его развитию условия», в которых он получает образование. </w:t>
            </w:r>
          </w:p>
          <w:p w:rsidR="0024272F" w:rsidRDefault="0024272F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Объективно это значит, что 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родитель, в таком случае, </w:t>
            </w: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занимает критическую позицию по отношению к 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другим</w:t>
            </w:r>
            <w:proofErr w:type="gramStart"/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,(</w:t>
            </w:r>
            <w:proofErr w:type="gramEnd"/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очень часто это бывают учителя или одноклассники ребенка)</w:t>
            </w: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что 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может </w:t>
            </w: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привести к конфликту между ним и </w:t>
            </w:r>
            <w:r w:rsid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теми от кого он защищает право своего ребенка на достойные условия жизни и обучения. Поэтому очень важно защищая – не нападать самому, а только с позиции заботы договариваться о совместных действиях</w:t>
            </w: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E357B" w:rsidRDefault="005E357B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7B" w:rsidRDefault="005E357B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 помощник помогает ребенку приобрести уверенность в собственных силах и поверить в себя. Главным механизмом этой тактики является – создание ситуации успеха. Это возможно только при максимально теплом эмоциональном контакте, потому что:  </w:t>
            </w: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«Помощь должна совершаться не против </w:t>
            </w: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воли того, кому помогают»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как говорил </w:t>
            </w:r>
            <w:r w:rsidRPr="005E3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Гегель</w:t>
            </w:r>
            <w:r w:rsidR="00C51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C51A83" w:rsidRPr="00C51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«Помощь» - восстанавливает у ребенка ощущение собственно</w:t>
            </w:r>
            <w:r w:rsidR="00C51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значимости для других людей и вселяет веру в успех и в умении решать свои проблемы.</w:t>
            </w:r>
          </w:p>
          <w:p w:rsidR="00C51A83" w:rsidRPr="005E357B" w:rsidRDefault="00C51A83" w:rsidP="00C51A8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 в реализации роли психолога, осуществляет п</w:t>
            </w:r>
            <w:r w:rsidRPr="00C51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омощь ребенку в рефлексии своего неприемлемого поведения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 кричит, не наказывает, не стыдит, а ПОМОГАЕТ разобраться с неприемлемым поведением. Родитель оказывает с</w:t>
            </w:r>
            <w:r w:rsidRPr="00C51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вие в выборе выхода из ситуации. При необходимости устанавливает</w:t>
            </w:r>
            <w:r w:rsidRPr="00C51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51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поведения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разъясняет </w:t>
            </w:r>
            <w:r w:rsidRPr="00C51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санкций за их нарушение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«что будет, если ты…».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(подробно о санкциях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«Тренинг о наказаниях»)</w:t>
            </w:r>
          </w:p>
          <w:p w:rsidR="00C51A83" w:rsidRDefault="00C51A83" w:rsidP="00C51A8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047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 данной роли родитель, как психолог, намеренно избегает позиции советчика, а лишь вовлекает ребенка в процесс осмысления того, что он хочет сделать, что он чувствует по отношению </w:t>
            </w:r>
            <w:r w:rsidR="00E047AA" w:rsidRPr="00E047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 происходящему. Главный принцип успешной реализации данной роли в том, чтобы донести до ребенка (и принять самому родителю), что «п</w:t>
            </w:r>
            <w:r w:rsidRPr="00E047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роблема ребенка – это только его проблема, и он ответственен за ее решение</w:t>
            </w:r>
            <w:r w:rsidR="00E047AA" w:rsidRPr="00E047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047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047AA" w:rsidRPr="00E047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047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Родитель принципиально не должен заставлять ребенка делать то, чего он сам не хочет, не выбирает.</w:t>
            </w:r>
            <w:r w:rsidR="00E047AA" w:rsidRPr="00E047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особо сложных ситуациях, когда у родителей не хватает ресурсов собственных знаний о том, как содействовать ребенку в решении его проблемы – необходимо обратится к профессиональному психологу.  </w:t>
            </w:r>
          </w:p>
          <w:p w:rsidR="00A40073" w:rsidRDefault="00A40073" w:rsidP="00E047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047AA" w:rsidRDefault="00E047AA" w:rsidP="00E047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Это самая благодатная роль – роль друга, говорит о том, что ребенок Вам доверят и готов принять Вашу помощь. Это характеризует Вас как ХОРОШЕГО родителя. </w:t>
            </w:r>
          </w:p>
          <w:p w:rsidR="00E047AA" w:rsidRDefault="00E047AA" w:rsidP="00E047A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Родитель в реализации роли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друга</w:t>
            </w: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осуществляет помощь ребенку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решении его проблемы  на условиях определенного договора. Т.е.  решает проблему  не «за» ребенка, а «вместе» с ним на условиях договора. Условия могут выдвигаться разными путями, поэтому могут быть разные договоры: </w:t>
            </w:r>
          </w:p>
          <w:p w:rsidR="00E047AA" w:rsidRPr="00E047AA" w:rsidRDefault="00E047AA" w:rsidP="008B55F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Договор на условиях ребенка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047AA" w:rsidRPr="00E047AA" w:rsidRDefault="00E047AA" w:rsidP="008B55F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Договор на условиях  взрослого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047AA" w:rsidRPr="00E047AA" w:rsidRDefault="00E047AA" w:rsidP="008B55F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компромисс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047AA" w:rsidRDefault="00E047AA" w:rsidP="008B55FB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сотрудничество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047AA" w:rsidRPr="00E047AA" w:rsidRDefault="00E047AA" w:rsidP="00E047AA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Договори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вшись </w:t>
            </w: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способах взаимодействия в решении проблемы,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Pr="00E04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аждый должен взять на себя часть ответственности в решении проблемы</w:t>
            </w:r>
          </w:p>
          <w:p w:rsidR="0024272F" w:rsidRDefault="0024272F" w:rsidP="0024272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40073" w:rsidRPr="00A47547" w:rsidTr="00DB0980">
        <w:tc>
          <w:tcPr>
            <w:tcW w:w="9889" w:type="dxa"/>
            <w:gridSpan w:val="2"/>
          </w:tcPr>
          <w:p w:rsidR="00A40073" w:rsidRDefault="00320814" w:rsidP="00320814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08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Обсуждение родительского опыта  и анализ родительских ролей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0814" w:rsidRPr="00A47547" w:rsidTr="002207FC">
        <w:tc>
          <w:tcPr>
            <w:tcW w:w="2093" w:type="dxa"/>
          </w:tcPr>
          <w:p w:rsidR="00320814" w:rsidRDefault="00320814" w:rsidP="002207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Рекомендации ведущему: </w:t>
            </w:r>
          </w:p>
        </w:tc>
        <w:tc>
          <w:tcPr>
            <w:tcW w:w="7796" w:type="dxa"/>
          </w:tcPr>
          <w:p w:rsidR="00320814" w:rsidRDefault="00320814" w:rsidP="0032081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Еще раз вспомним: «Какие роли родитель применяет в зависимости от проблем ребенка» - они перечислены на слайде.</w:t>
            </w:r>
          </w:p>
          <w:p w:rsidR="00320814" w:rsidRDefault="00320814" w:rsidP="0032081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F03C5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Что Вы думайте о данной типологии родительских ролей?</w:t>
            </w:r>
          </w:p>
          <w:p w:rsidR="00320814" w:rsidRPr="00764482" w:rsidRDefault="00320814" w:rsidP="0032081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4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может провоцировать родителей (в меру)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644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спросив об авторитарных  родительских позициях:  </w:t>
            </w:r>
          </w:p>
          <w:p w:rsidR="00320814" w:rsidRDefault="00320814" w:rsidP="0032081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6448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Может все-таки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родителям </w:t>
            </w:r>
            <w:r w:rsidRPr="0076448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необходимы</w:t>
            </w:r>
            <w:proofErr w:type="gramEnd"/>
            <w:r w:rsidRPr="0076448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роли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«Ментора», </w:t>
            </w:r>
            <w:r w:rsidRPr="0076448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«Надзирателя», «Судьи», «Контролера», «Карателя»…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20814" w:rsidRDefault="00320814" w:rsidP="0032081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(Можно использовать 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В.Сатир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книги «Как строить себя и свою семью», где она описывает не конструктивные роли родителя: Начальник, Компьютер, Мученик, Приятель).</w:t>
            </w:r>
          </w:p>
          <w:p w:rsidR="00320814" w:rsidRDefault="00320814" w:rsidP="0032081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обсуждения, родители делятся на 4 группы,  и получаю одну из 4-х родительских ролей</w:t>
            </w:r>
            <w:r w:rsidR="00651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Защитник, Помощник, Психолог, Друг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20814" w:rsidRDefault="00320814" w:rsidP="0032081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Группе предлагают вспомнить ситуацию, в которой родитель должен </w:t>
            </w:r>
            <w:r w:rsidR="00651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применить одну 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предложенн</w:t>
            </w:r>
            <w:r w:rsidR="00651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ых ролей и поделиться с группой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</w:t>
            </w:r>
          </w:p>
          <w:p w:rsidR="00320814" w:rsidRPr="001518B6" w:rsidRDefault="00320814" w:rsidP="002207F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20814" w:rsidRPr="00A47547" w:rsidTr="00524AA9">
        <w:tc>
          <w:tcPr>
            <w:tcW w:w="9889" w:type="dxa"/>
            <w:gridSpan w:val="2"/>
          </w:tcPr>
          <w:p w:rsidR="00320814" w:rsidRPr="00A40073" w:rsidRDefault="00320814" w:rsidP="00651E6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Практическая часть</w:t>
            </w:r>
            <w:r w:rsidRPr="00A400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Анализ трудных ситуаций</w:t>
            </w:r>
          </w:p>
        </w:tc>
      </w:tr>
      <w:tr w:rsidR="00877A19" w:rsidRPr="00A47547" w:rsidTr="00DB0980">
        <w:tc>
          <w:tcPr>
            <w:tcW w:w="2093" w:type="dxa"/>
          </w:tcPr>
          <w:p w:rsidR="00A40073" w:rsidRDefault="00651E6C" w:rsidP="00A40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Рекомендации ведущему</w:t>
            </w:r>
            <w:r w:rsidR="00A40073" w:rsidRPr="00A4007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A40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0073" w:rsidRPr="00A40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 17.</w:t>
            </w:r>
          </w:p>
          <w:p w:rsidR="00877A19" w:rsidRDefault="00877A19" w:rsidP="00A4007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877A19" w:rsidRPr="00DB2E3F" w:rsidRDefault="00651E6C" w:rsidP="00D90B2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Группам р</w:t>
            </w:r>
            <w:r w:rsidR="00877A19"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аздаются карточки, на которых написаны различные ситуации. Обсуждаем в группе модель поведения родителя в данной ситуации</w:t>
            </w:r>
            <w:r w:rsidR="00877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зависимости от возраста. Целесообразнее подобрать ситуации, актуальные для родителей конкретной возрастной группы</w:t>
            </w:r>
            <w:r w:rsidR="00877A19" w:rsidRPr="00DB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D60AF" w:rsidRDefault="00BD60AF" w:rsidP="00BD60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ВАЖНО!!! Надо акцентировать внимание на то, что </w:t>
            </w:r>
            <w:r w:rsidR="0065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</w:t>
            </w:r>
            <w:r w:rsidR="0065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«Защитника» у родителя заканчивается</w:t>
            </w:r>
            <w:r w:rsidR="0065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тот момент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когда для ребенка защищено его право на достойное развитие и </w:t>
            </w:r>
            <w:r w:rsidRPr="00651E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родитель берет на себя новую 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«Помощника» или «Психолога» - в зависимости от проблем ребенка.</w:t>
            </w:r>
            <w:r w:rsidR="0065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«Защитника» </w:t>
            </w:r>
            <w:r w:rsidR="00651E6C" w:rsidRPr="00651E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всегда требует продолжения</w:t>
            </w:r>
            <w:r w:rsidR="0065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поддержки со стороны родителя в новой роли!!! </w:t>
            </w:r>
          </w:p>
          <w:p w:rsidR="00764482" w:rsidRDefault="00764482" w:rsidP="00D90B2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518B6" w:rsidRDefault="00BD60AF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Ситуации для роли: </w:t>
            </w:r>
            <w:r w:rsidR="00C75228" w:rsidRPr="00C7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Родитель </w:t>
            </w:r>
            <w:r w:rsidR="00C7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–</w:t>
            </w:r>
            <w:r w:rsidR="00C75228" w:rsidRPr="00C7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Защитник</w:t>
            </w:r>
          </w:p>
          <w:p w:rsidR="00C75228" w:rsidRPr="006E4551" w:rsidRDefault="00C75228" w:rsidP="008B55FB">
            <w:pPr>
              <w:pStyle w:val="a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Ваш ребенок имеет трудности обучения, связанные с </w:t>
            </w:r>
            <w:proofErr w:type="spellStart"/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дислексией</w:t>
            </w:r>
            <w:proofErr w:type="spellEnd"/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(особым восприятием знаковой системы: букв</w:t>
            </w:r>
            <w:proofErr w:type="gramStart"/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ифр, нот, новых слов и т.п.). Не каждый учитель знает о таких особенностях детей и не готовы работать с ними, учитывая их особенности</w:t>
            </w:r>
            <w:proofErr w:type="gramStart"/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</w:t>
            </w:r>
            <w:proofErr w:type="gramEnd"/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английскому языку у ребенка  выходит «неудовлетворительно». </w:t>
            </w:r>
          </w:p>
          <w:p w:rsidR="00C75228" w:rsidRDefault="00C75228" w:rsidP="00C75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Какая тактика  и родительская роль подойдет для решения данной ситуации. </w:t>
            </w:r>
          </w:p>
          <w:p w:rsidR="00BD60AF" w:rsidRPr="00A40073" w:rsidRDefault="00BD60AF" w:rsidP="00C752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Комментарий ведущему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 данной ситуации «Защита» ребенка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дислексией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переходит в «Помощь» ему для преодоления его трудностей в обучении.</w:t>
            </w:r>
          </w:p>
          <w:p w:rsidR="00C75228" w:rsidRDefault="00C75228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5228" w:rsidRPr="006E4551" w:rsidRDefault="00C75228" w:rsidP="008B55FB">
            <w:pPr>
              <w:pStyle w:val="a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Ваш ребенок пятиклассник, жалуется, что его обижают в школе группа учащихся на два года старше вашего </w:t>
            </w:r>
            <w:r w:rsidRPr="006E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ребенка. Несколько раз на переменах они требовали у ребенка деньги, выбрасывали вещи из портфеля, оскорбительно называли его. </w:t>
            </w:r>
            <w:r w:rsidRPr="006E4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Ваши действия.  Какая тактика  и родительская роль подойдет для </w:t>
            </w:r>
            <w:proofErr w:type="gramStart"/>
            <w:r w:rsidRPr="006E4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решения данной ситуации</w:t>
            </w:r>
            <w:proofErr w:type="gramEnd"/>
            <w:r w:rsidRPr="006E4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D60AF" w:rsidRPr="00A40073" w:rsidRDefault="00BD60AF" w:rsidP="00BD60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Комментарий ведущему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в данной ситуации «Защита» ребенка  подвергшемуся  травле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   переходит в «Помощь» ему для преодоления его трудностей в общении и умении постоять за себя.</w:t>
            </w:r>
          </w:p>
          <w:p w:rsidR="00C75228" w:rsidRDefault="00C75228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AF" w:rsidRDefault="00BD60AF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C75228" w:rsidRDefault="00BD60AF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Ситуации для роли: </w:t>
            </w:r>
            <w:r w:rsidR="00C75228" w:rsidRPr="008F1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Родитель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-</w:t>
            </w:r>
            <w:r w:rsidR="00C75228" w:rsidRPr="008F1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Помощник</w:t>
            </w:r>
            <w:r w:rsidR="00C75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40D1" w:rsidRDefault="008140D1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3B6" w:rsidRPr="00A40073" w:rsidRDefault="002173B6" w:rsidP="00217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 </w:t>
            </w:r>
            <w:r w:rsidRPr="00A40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«Мой сын Миша (7 лет), - </w:t>
            </w:r>
            <w:r w:rsidR="00BD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объясняет </w:t>
            </w:r>
            <w:r w:rsidRPr="00A40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</w:t>
            </w:r>
            <w:r w:rsidR="00BD6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подруге-психологу</w:t>
            </w:r>
            <w:r w:rsidRPr="00A40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- почти совершенство. Но в своём классе на людях всегда молчит. Я стара</w:t>
            </w:r>
            <w:r w:rsidRPr="00A40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лась его оправдать какими-то причинами: устал, торопится домой и т.д. Когда же он дома — все в порядке. А на людях — замыкается. Посоветуйте, что делать?»</w:t>
            </w:r>
          </w:p>
          <w:p w:rsidR="002173B6" w:rsidRDefault="002173B6" w:rsidP="00217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■ </w:t>
            </w:r>
            <w:r w:rsidRPr="00A40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Дайте совет маме.</w:t>
            </w:r>
            <w:r>
              <w:t xml:space="preserve"> </w:t>
            </w:r>
            <w:r w:rsidRPr="00217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Какая тактика  и родительская роль подойдет для </w:t>
            </w:r>
            <w:proofErr w:type="gramStart"/>
            <w:r w:rsidRPr="00217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решения данной ситуации</w:t>
            </w:r>
            <w:proofErr w:type="gramEnd"/>
            <w:r w:rsidRPr="00217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320814" w:rsidRPr="00A40073" w:rsidRDefault="00320814" w:rsidP="00217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AF" w:rsidRPr="00320814" w:rsidRDefault="008140D1" w:rsidP="00320814">
            <w:pPr>
              <w:pStyle w:val="aa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Ваш ребенок (ученик второго класса) испытывает трудности обучения, связанные с  синдромом дефицита внимания и </w:t>
            </w:r>
            <w:proofErr w:type="spellStart"/>
            <w:r w:rsidRPr="0032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гиперактивности</w:t>
            </w:r>
            <w:proofErr w:type="spellEnd"/>
            <w:r w:rsidRPr="0032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(СДВГ)</w:t>
            </w:r>
            <w:r w:rsidR="00320814" w:rsidRPr="0032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связи с этим у него возникают сложности в общении со сверстниками в классе, где у него нет друзей.  При этом, он показывает отличные результаты в овладении хореографией, занимаясь в танцевальном коллективе. Но в танцах общение со сверстниками ограничено, в связи с тем, что дети живут далеко друг от друга и учатся в разных школах.  </w:t>
            </w:r>
          </w:p>
          <w:p w:rsidR="00320814" w:rsidRDefault="00320814" w:rsidP="003208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Какая тактика  и родительская роль подойдет для решения данной ситуации. </w:t>
            </w:r>
          </w:p>
          <w:p w:rsidR="00320814" w:rsidRPr="00320814" w:rsidRDefault="00320814" w:rsidP="00320814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073" w:rsidRPr="00A40073" w:rsidRDefault="00BD60AF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Ситуации для роли: </w:t>
            </w:r>
            <w:r w:rsidR="00A40073" w:rsidRPr="00A40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Родитель-Психолог</w:t>
            </w:r>
            <w:r w:rsid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8B6" w:rsidRPr="00A40073" w:rsidRDefault="001518B6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8B6" w:rsidRPr="002173B6" w:rsidRDefault="001518B6" w:rsidP="008B55FB">
            <w:pPr>
              <w:pStyle w:val="a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Девочка, 7 лет. С 6-ти лет посещает вокальную и театральную студии. Очень часто выступает на сцене, участвует в разных конкурсах. Перед очередным выступлением пытается руководить своими сверстницами: «Я лучше вас знаю, я на сцене уже </w:t>
            </w: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много раз выступала, а вы нет. Поэтому я буду играть роль лисы». Девочки пытаются ей не подчиниться и идут за помощью к </w:t>
            </w:r>
            <w:r w:rsidR="00A40073"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</w:t>
            </w: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60AF" w:rsidRPr="00A40073" w:rsidRDefault="001518B6" w:rsidP="00BD60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</w:t>
            </w:r>
            <w:r w:rsidR="00BD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BD60AF" w:rsidRPr="00217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Какая тактика  и родительская роль подойдет для </w:t>
            </w:r>
            <w:proofErr w:type="gramStart"/>
            <w:r w:rsidR="00BD60AF" w:rsidRPr="00217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решения данной ситуации</w:t>
            </w:r>
            <w:proofErr w:type="gramEnd"/>
            <w:r w:rsidR="00BD60AF" w:rsidRPr="00217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518B6" w:rsidRPr="00A40073" w:rsidRDefault="001518B6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3B6" w:rsidRPr="002173B6" w:rsidRDefault="00BD60AF" w:rsidP="008B55FB">
            <w:pPr>
              <w:pStyle w:val="a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(</w:t>
            </w:r>
            <w:r w:rsidR="002173B6"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лет) обладает очень хорошей памятью, поэтому легко запоминает информацию, тексты, песни. При проведении праздников исполняя свою роль, суфлирует роли других персонажей, чем мешает детям проявить себя, нарушает ход праздника.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73B6" w:rsidRPr="00A40073" w:rsidRDefault="002173B6" w:rsidP="00217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Ваши действия.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Какая тактика (</w:t>
            </w:r>
            <w:r w:rsidR="00BD60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родительская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роль) подойдет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решения данной ситуации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8B6" w:rsidRDefault="001518B6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3B6" w:rsidRPr="00A40073" w:rsidRDefault="00BD60AF" w:rsidP="00A400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Ситуации для роли: </w:t>
            </w:r>
            <w:r w:rsidR="002173B6"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Родитель-друг</w:t>
            </w:r>
            <w:r w:rsid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73B6" w:rsidRDefault="002173B6" w:rsidP="008B55FB">
            <w:pPr>
              <w:pStyle w:val="a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 (7 лет) хорошо усваивает учебный материал. Она умеет быстро читать, писать, декламировать. Мама ею гордится, а Лена – сама собой.</w:t>
            </w:r>
          </w:p>
          <w:p w:rsidR="002173B6" w:rsidRPr="002173B6" w:rsidRDefault="002173B6" w:rsidP="002173B6">
            <w:pPr>
              <w:pStyle w:val="aa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Как-то, идя домой вместе с мамой, девочка сказала: «</w:t>
            </w:r>
            <w:r w:rsidR="0081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у меня проблема.</w:t>
            </w: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</w:t>
            </w:r>
            <w:r w:rsidR="0081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математики </w:t>
            </w: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1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задания трудней, чем другим, чтобы я</w:t>
            </w:r>
            <w:r w:rsidR="0081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дольше решала и</w:t>
            </w: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знала, как ответить</w:t>
            </w:r>
            <w:r w:rsidR="0081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Мне даже уже на математику идти не хочется. Может быть, ты поговоришь с учителем, о том, что это несправедливо</w:t>
            </w:r>
            <w:r w:rsidRPr="0021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D60AF" w:rsidRPr="00A40073" w:rsidRDefault="002173B6" w:rsidP="00BD60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отреагировать маме?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60AF" w:rsidRPr="00217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Какая тактика  и родительская роль подойдет для решения данной ситуации.</w:t>
            </w:r>
          </w:p>
          <w:p w:rsidR="002173B6" w:rsidRPr="002173B6" w:rsidRDefault="008140D1" w:rsidP="008B55FB">
            <w:pPr>
              <w:pStyle w:val="aa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вам на дачу приехал отдыхать друг вашего сына (12 лет). В первый день мальчики поехали кататься на велосипеде. Но через час Ваш ребенок приезжает в слезах и говорит, что он «потерял» друга  во время поездки и понимает, что друг может заблудиться в закоулках дачного поселка и не найдет дорогу сам. Он рассказал, что … и звал, и кричал, и искал, но не смог найти друга. </w:t>
            </w:r>
          </w:p>
          <w:p w:rsidR="001518B6" w:rsidRPr="008140D1" w:rsidRDefault="008140D1" w:rsidP="00217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140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Ваши действия.  Какая тактика (родительская роль) подойдет для </w:t>
            </w:r>
            <w:proofErr w:type="gramStart"/>
            <w:r w:rsidRPr="008140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решения данной ситуации</w:t>
            </w:r>
            <w:proofErr w:type="gramEnd"/>
          </w:p>
        </w:tc>
      </w:tr>
      <w:tr w:rsidR="00DB0980" w:rsidRPr="00A47547" w:rsidTr="0085424D">
        <w:tc>
          <w:tcPr>
            <w:tcW w:w="9889" w:type="dxa"/>
            <w:gridSpan w:val="2"/>
          </w:tcPr>
          <w:p w:rsidR="00DB0980" w:rsidRPr="00651E6C" w:rsidRDefault="00651E6C" w:rsidP="00651E6C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6.Подведение итогов</w:t>
            </w:r>
          </w:p>
        </w:tc>
      </w:tr>
      <w:tr w:rsidR="00DB0980" w:rsidRPr="00A47547" w:rsidTr="00DB0980">
        <w:tc>
          <w:tcPr>
            <w:tcW w:w="2093" w:type="dxa"/>
          </w:tcPr>
          <w:p w:rsidR="00DB0980" w:rsidRDefault="00651E6C" w:rsidP="00D90B2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Рекомендации ведущему:</w:t>
            </w:r>
          </w:p>
        </w:tc>
        <w:tc>
          <w:tcPr>
            <w:tcW w:w="7796" w:type="dxa"/>
          </w:tcPr>
          <w:p w:rsidR="00651E6C" w:rsidRDefault="00651E6C" w:rsidP="00DB098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1E6C" w:rsidRPr="001518B6" w:rsidRDefault="00651E6C" w:rsidP="00651E6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мимо традиционной рефлексии занятия можно на подведении итогов поразмышлять  с родителями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педагогики прост: «</w:t>
            </w:r>
            <w:r w:rsidR="00DB0980" w:rsidRPr="001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DB0980" w:rsidRPr="001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воспитывается личностью!!!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Как говорил </w:t>
            </w:r>
            <w:r w:rsidRPr="001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 Макаренко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1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«Только счастливый человек может воспитать счастливого человека. Разорвитесь на части, но станьте счастливыми, иначе вы не сможете воспитать детей». </w:t>
            </w:r>
          </w:p>
          <w:p w:rsidR="00DB0980" w:rsidRPr="001518B6" w:rsidRDefault="00651E6C" w:rsidP="00DB098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Предложите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="00DB0980" w:rsidRPr="001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ини-тест «</w:t>
            </w:r>
            <w:proofErr w:type="gramStart"/>
            <w:r w:rsidR="00DB0980" w:rsidRPr="001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Какой</w:t>
            </w:r>
            <w:proofErr w:type="gramEnd"/>
            <w:r w:rsidR="00DB0980" w:rsidRPr="0015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 воспитатель?»</w:t>
            </w:r>
          </w:p>
          <w:p w:rsidR="00DB0980" w:rsidRPr="00651E6C" w:rsidRDefault="00DB0980" w:rsidP="00651E6C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1E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Каковы мои ценности? (Без чего я не могу жить?)</w:t>
            </w:r>
          </w:p>
          <w:p w:rsidR="00DB0980" w:rsidRPr="00651E6C" w:rsidRDefault="00DB0980" w:rsidP="00651E6C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1E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 счастлив? (С радостью иду на работу и домой, общаюсь с друзьями?)</w:t>
            </w:r>
          </w:p>
          <w:p w:rsidR="00DB0980" w:rsidRPr="00651E6C" w:rsidRDefault="00DB0980" w:rsidP="00651E6C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1E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 увлеченный человек? (Чем я увлекаюсь?)</w:t>
            </w:r>
          </w:p>
          <w:p w:rsidR="00DB0980" w:rsidRPr="00651E6C" w:rsidRDefault="00DB0980" w:rsidP="00651E6C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51E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 несу ответственность за все, что происходит со мной в жизни, на работе, в семье?</w:t>
            </w:r>
          </w:p>
          <w:p w:rsidR="00DB0980" w:rsidRPr="00651E6C" w:rsidRDefault="00DB0980" w:rsidP="00651E6C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E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 самосовершенствуюсь?</w:t>
            </w:r>
          </w:p>
        </w:tc>
      </w:tr>
    </w:tbl>
    <w:p w:rsidR="00DB0980" w:rsidRDefault="00DB0980" w:rsidP="006E7124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8C7" w:rsidRPr="006E7124" w:rsidRDefault="00A47547" w:rsidP="006E7124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встречи ведущий</w:t>
      </w:r>
      <w:r w:rsid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договаривается о новой встрече и </w:t>
      </w:r>
      <w:r w:rsidRP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предлагает родителя</w:t>
      </w:r>
      <w:r w:rsidR="0024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 раздаточный материал (файл 17</w:t>
      </w:r>
      <w:r w:rsidRP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данного кейса) или отправляет </w:t>
      </w:r>
      <w:r w:rsidR="0097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файла</w:t>
      </w:r>
      <w:r w:rsidRP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форум группы через социальные сети</w:t>
      </w:r>
      <w:r w:rsidR="006E7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328C7" w:rsidRPr="006E7124" w:rsidSect="002D2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72" w:rsidRDefault="00D76672" w:rsidP="00995636">
      <w:pPr>
        <w:spacing w:after="0" w:line="240" w:lineRule="auto"/>
      </w:pPr>
      <w:r>
        <w:separator/>
      </w:r>
    </w:p>
  </w:endnote>
  <w:endnote w:type="continuationSeparator" w:id="0">
    <w:p w:rsidR="00D76672" w:rsidRDefault="00D76672" w:rsidP="0099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72" w:rsidRDefault="00D76672" w:rsidP="00995636">
      <w:pPr>
        <w:spacing w:after="0" w:line="240" w:lineRule="auto"/>
      </w:pPr>
      <w:r>
        <w:separator/>
      </w:r>
    </w:p>
  </w:footnote>
  <w:footnote w:type="continuationSeparator" w:id="0">
    <w:p w:rsidR="00D76672" w:rsidRDefault="00D76672" w:rsidP="0099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Pr="00ED5658" w:rsidRDefault="009328C7" w:rsidP="00995636">
    <w:pPr>
      <w:pStyle w:val="af"/>
      <w:jc w:val="right"/>
      <w:rPr>
        <w:rFonts w:ascii="Times New Roman" w:hAnsi="Times New Roman" w:cs="Times New Roman"/>
        <w:i/>
        <w:sz w:val="24"/>
      </w:rPr>
    </w:pPr>
    <w:r w:rsidRPr="00ED5658">
      <w:rPr>
        <w:rFonts w:ascii="Times New Roman" w:hAnsi="Times New Roman" w:cs="Times New Roman"/>
        <w:i/>
        <w:sz w:val="24"/>
      </w:rPr>
      <w:t xml:space="preserve">Министерство образования Пермского края </w:t>
    </w:r>
  </w:p>
  <w:p w:rsidR="009328C7" w:rsidRPr="00ED5658" w:rsidRDefault="009328C7" w:rsidP="00995636">
    <w:pPr>
      <w:pStyle w:val="af"/>
      <w:jc w:val="right"/>
      <w:rPr>
        <w:rFonts w:ascii="Times New Roman" w:hAnsi="Times New Roman" w:cs="Times New Roman"/>
        <w:i/>
        <w:sz w:val="24"/>
      </w:rPr>
    </w:pPr>
    <w:r w:rsidRPr="00ED5658">
      <w:rPr>
        <w:rFonts w:ascii="Times New Roman" w:hAnsi="Times New Roman" w:cs="Times New Roman"/>
        <w:i/>
        <w:sz w:val="24"/>
      </w:rPr>
      <w:t>ГАУ ДПО «Институт развития образования Пермского края»</w:t>
    </w:r>
  </w:p>
  <w:p w:rsidR="009328C7" w:rsidRPr="00ED5658" w:rsidRDefault="009328C7" w:rsidP="00995636">
    <w:pPr>
      <w:pStyle w:val="af"/>
      <w:jc w:val="right"/>
      <w:rPr>
        <w:rFonts w:ascii="Times New Roman" w:hAnsi="Times New Roman" w:cs="Times New Roman"/>
        <w:i/>
        <w:sz w:val="24"/>
      </w:rPr>
    </w:pPr>
    <w:r w:rsidRPr="00ED5658">
      <w:rPr>
        <w:rFonts w:ascii="Times New Roman" w:hAnsi="Times New Roman" w:cs="Times New Roman"/>
        <w:i/>
        <w:sz w:val="24"/>
      </w:rPr>
      <w:t xml:space="preserve"> АНО «Институт поддержки семейного воспитания»</w:t>
    </w:r>
  </w:p>
  <w:p w:rsidR="009328C7" w:rsidRPr="00995636" w:rsidRDefault="009328C7" w:rsidP="00995636">
    <w:pPr>
      <w:pStyle w:val="af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________________________________________________________________________________</w:t>
    </w:r>
  </w:p>
  <w:p w:rsidR="009328C7" w:rsidRPr="00995636" w:rsidRDefault="009328C7" w:rsidP="00995636">
    <w:pPr>
      <w:pStyle w:val="af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7" w:rsidRDefault="009328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F46"/>
    <w:multiLevelType w:val="hybridMultilevel"/>
    <w:tmpl w:val="BFEEC880"/>
    <w:lvl w:ilvl="0" w:tplc="2FD2FD8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C735186"/>
    <w:multiLevelType w:val="hybridMultilevel"/>
    <w:tmpl w:val="779E64D0"/>
    <w:lvl w:ilvl="0" w:tplc="819239FE">
      <w:start w:val="1"/>
      <w:numFmt w:val="bullet"/>
      <w:lvlText w:val="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819239FE">
      <w:start w:val="1"/>
      <w:numFmt w:val="bullet"/>
      <w:lvlText w:val="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64DA3"/>
    <w:multiLevelType w:val="hybridMultilevel"/>
    <w:tmpl w:val="57EC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3770"/>
    <w:multiLevelType w:val="hybridMultilevel"/>
    <w:tmpl w:val="A9D01F88"/>
    <w:lvl w:ilvl="0" w:tplc="C4CC75C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5A67A4"/>
    <w:multiLevelType w:val="hybridMultilevel"/>
    <w:tmpl w:val="952C2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1F1347"/>
    <w:multiLevelType w:val="hybridMultilevel"/>
    <w:tmpl w:val="342E2BC4"/>
    <w:lvl w:ilvl="0" w:tplc="2B6E62F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E3A37"/>
    <w:multiLevelType w:val="hybridMultilevel"/>
    <w:tmpl w:val="1DF8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F3764"/>
    <w:multiLevelType w:val="hybridMultilevel"/>
    <w:tmpl w:val="7C4C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B"/>
    <w:rsid w:val="00026C75"/>
    <w:rsid w:val="00031376"/>
    <w:rsid w:val="0004519B"/>
    <w:rsid w:val="00051B34"/>
    <w:rsid w:val="000662C4"/>
    <w:rsid w:val="0007354E"/>
    <w:rsid w:val="00085603"/>
    <w:rsid w:val="000A0ECC"/>
    <w:rsid w:val="000A2AA4"/>
    <w:rsid w:val="000B002E"/>
    <w:rsid w:val="000C31FF"/>
    <w:rsid w:val="000E45C3"/>
    <w:rsid w:val="00106A82"/>
    <w:rsid w:val="0011381B"/>
    <w:rsid w:val="001518B6"/>
    <w:rsid w:val="00153EB2"/>
    <w:rsid w:val="0015766C"/>
    <w:rsid w:val="0016487B"/>
    <w:rsid w:val="001A4512"/>
    <w:rsid w:val="001A5263"/>
    <w:rsid w:val="001B130B"/>
    <w:rsid w:val="001D1877"/>
    <w:rsid w:val="001D1BC2"/>
    <w:rsid w:val="001E4CBE"/>
    <w:rsid w:val="002173B6"/>
    <w:rsid w:val="0024272F"/>
    <w:rsid w:val="00242CDF"/>
    <w:rsid w:val="00254B37"/>
    <w:rsid w:val="0026599B"/>
    <w:rsid w:val="00271A29"/>
    <w:rsid w:val="00272346"/>
    <w:rsid w:val="0028047D"/>
    <w:rsid w:val="0029543B"/>
    <w:rsid w:val="002D2692"/>
    <w:rsid w:val="002E63F0"/>
    <w:rsid w:val="003128ED"/>
    <w:rsid w:val="00320814"/>
    <w:rsid w:val="00335426"/>
    <w:rsid w:val="003758E9"/>
    <w:rsid w:val="003764D3"/>
    <w:rsid w:val="00392503"/>
    <w:rsid w:val="003B75E8"/>
    <w:rsid w:val="003C5DE4"/>
    <w:rsid w:val="003F7C9F"/>
    <w:rsid w:val="00412365"/>
    <w:rsid w:val="0041641B"/>
    <w:rsid w:val="00416823"/>
    <w:rsid w:val="00477EF3"/>
    <w:rsid w:val="004851D0"/>
    <w:rsid w:val="00485658"/>
    <w:rsid w:val="004B53CC"/>
    <w:rsid w:val="004B67A5"/>
    <w:rsid w:val="004D4EC0"/>
    <w:rsid w:val="00503FEF"/>
    <w:rsid w:val="00506C30"/>
    <w:rsid w:val="00521E7B"/>
    <w:rsid w:val="00525DA2"/>
    <w:rsid w:val="0054226C"/>
    <w:rsid w:val="0055595D"/>
    <w:rsid w:val="005B5A44"/>
    <w:rsid w:val="005E357B"/>
    <w:rsid w:val="005F63CE"/>
    <w:rsid w:val="00603736"/>
    <w:rsid w:val="006045E0"/>
    <w:rsid w:val="006060B4"/>
    <w:rsid w:val="00651E6C"/>
    <w:rsid w:val="00656E73"/>
    <w:rsid w:val="006C7A59"/>
    <w:rsid w:val="006D79C2"/>
    <w:rsid w:val="006D7DB3"/>
    <w:rsid w:val="006E4551"/>
    <w:rsid w:val="006E4B2F"/>
    <w:rsid w:val="006E7124"/>
    <w:rsid w:val="007066BC"/>
    <w:rsid w:val="00710136"/>
    <w:rsid w:val="007142D9"/>
    <w:rsid w:val="0074361C"/>
    <w:rsid w:val="007605D6"/>
    <w:rsid w:val="00764482"/>
    <w:rsid w:val="00767B23"/>
    <w:rsid w:val="0078043B"/>
    <w:rsid w:val="00793D1B"/>
    <w:rsid w:val="0079728D"/>
    <w:rsid w:val="007D1F17"/>
    <w:rsid w:val="007F1C66"/>
    <w:rsid w:val="007F3E35"/>
    <w:rsid w:val="00813025"/>
    <w:rsid w:val="008140D1"/>
    <w:rsid w:val="00816D05"/>
    <w:rsid w:val="00845E13"/>
    <w:rsid w:val="008507E1"/>
    <w:rsid w:val="00855F9F"/>
    <w:rsid w:val="00877A19"/>
    <w:rsid w:val="0088635E"/>
    <w:rsid w:val="008B0CF5"/>
    <w:rsid w:val="008B55FB"/>
    <w:rsid w:val="008C5C27"/>
    <w:rsid w:val="008D44EC"/>
    <w:rsid w:val="008D677B"/>
    <w:rsid w:val="008E0E23"/>
    <w:rsid w:val="008E56D8"/>
    <w:rsid w:val="008F1B88"/>
    <w:rsid w:val="008F65B1"/>
    <w:rsid w:val="009328C7"/>
    <w:rsid w:val="00975A73"/>
    <w:rsid w:val="00995636"/>
    <w:rsid w:val="009B3555"/>
    <w:rsid w:val="009E56E2"/>
    <w:rsid w:val="00A1412F"/>
    <w:rsid w:val="00A40073"/>
    <w:rsid w:val="00A417A0"/>
    <w:rsid w:val="00A47547"/>
    <w:rsid w:val="00A809F9"/>
    <w:rsid w:val="00AB5FEE"/>
    <w:rsid w:val="00B403DC"/>
    <w:rsid w:val="00B51AC5"/>
    <w:rsid w:val="00B56425"/>
    <w:rsid w:val="00B91733"/>
    <w:rsid w:val="00BA0AB3"/>
    <w:rsid w:val="00BA6F20"/>
    <w:rsid w:val="00BA78D0"/>
    <w:rsid w:val="00BB053D"/>
    <w:rsid w:val="00BB1CC1"/>
    <w:rsid w:val="00BD4097"/>
    <w:rsid w:val="00BD60AF"/>
    <w:rsid w:val="00BE1576"/>
    <w:rsid w:val="00C01621"/>
    <w:rsid w:val="00C03C2D"/>
    <w:rsid w:val="00C41E4D"/>
    <w:rsid w:val="00C46315"/>
    <w:rsid w:val="00C51A83"/>
    <w:rsid w:val="00C66036"/>
    <w:rsid w:val="00C75228"/>
    <w:rsid w:val="00C765B9"/>
    <w:rsid w:val="00C81A29"/>
    <w:rsid w:val="00C85798"/>
    <w:rsid w:val="00C95CF7"/>
    <w:rsid w:val="00CB0E3F"/>
    <w:rsid w:val="00CC4622"/>
    <w:rsid w:val="00CE5EDB"/>
    <w:rsid w:val="00CF3469"/>
    <w:rsid w:val="00D12B36"/>
    <w:rsid w:val="00D3008F"/>
    <w:rsid w:val="00D450BD"/>
    <w:rsid w:val="00D51754"/>
    <w:rsid w:val="00D76672"/>
    <w:rsid w:val="00D835CC"/>
    <w:rsid w:val="00D87B1C"/>
    <w:rsid w:val="00D95F73"/>
    <w:rsid w:val="00DA2671"/>
    <w:rsid w:val="00DB0980"/>
    <w:rsid w:val="00DB7CF7"/>
    <w:rsid w:val="00DD5297"/>
    <w:rsid w:val="00E047AA"/>
    <w:rsid w:val="00E112C6"/>
    <w:rsid w:val="00E30591"/>
    <w:rsid w:val="00E65CB1"/>
    <w:rsid w:val="00E77074"/>
    <w:rsid w:val="00E83ECF"/>
    <w:rsid w:val="00ED50A1"/>
    <w:rsid w:val="00ED5658"/>
    <w:rsid w:val="00EF185D"/>
    <w:rsid w:val="00F03C52"/>
    <w:rsid w:val="00F070CC"/>
    <w:rsid w:val="00F14E0E"/>
    <w:rsid w:val="00F3252F"/>
    <w:rsid w:val="00F342AD"/>
    <w:rsid w:val="00F42538"/>
    <w:rsid w:val="00F44EB2"/>
    <w:rsid w:val="00F54AD6"/>
    <w:rsid w:val="00F767DA"/>
    <w:rsid w:val="00FB327B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F"/>
  </w:style>
  <w:style w:type="paragraph" w:styleId="1">
    <w:name w:val="heading 1"/>
    <w:basedOn w:val="a"/>
    <w:link w:val="10"/>
    <w:qFormat/>
    <w:rsid w:val="00C4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C46315"/>
    <w:pPr>
      <w:keepNext/>
      <w:spacing w:after="0" w:line="240" w:lineRule="auto"/>
      <w:ind w:right="-1" w:firstLine="56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46315"/>
  </w:style>
  <w:style w:type="paragraph" w:styleId="3">
    <w:name w:val="Body Text Indent 3"/>
    <w:basedOn w:val="a"/>
    <w:link w:val="30"/>
    <w:rsid w:val="00C4631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46315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63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46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6315"/>
    <w:rPr>
      <w:b/>
      <w:bCs/>
    </w:rPr>
  </w:style>
  <w:style w:type="paragraph" w:styleId="a7">
    <w:name w:val="Normal (Web)"/>
    <w:basedOn w:val="a"/>
    <w:uiPriority w:val="99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basedOn w:val="a"/>
    <w:rsid w:val="00C46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pacing w:val="13"/>
      <w:sz w:val="14"/>
      <w:szCs w:val="14"/>
      <w:lang w:eastAsia="ru-RU"/>
    </w:rPr>
  </w:style>
  <w:style w:type="character" w:styleId="a8">
    <w:name w:val="Emphasis"/>
    <w:basedOn w:val="a0"/>
    <w:qFormat/>
    <w:rsid w:val="00C46315"/>
    <w:rPr>
      <w:i/>
      <w:iCs/>
    </w:rPr>
  </w:style>
  <w:style w:type="character" w:customStyle="1" w:styleId="text8">
    <w:name w:val="text8"/>
    <w:basedOn w:val="a0"/>
    <w:rsid w:val="00C46315"/>
  </w:style>
  <w:style w:type="paragraph" w:customStyle="1" w:styleId="text81">
    <w:name w:val="text81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6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26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B0E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254B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4B37"/>
  </w:style>
  <w:style w:type="character" w:customStyle="1" w:styleId="UnresolvedMention">
    <w:name w:val="Unresolved Mention"/>
    <w:basedOn w:val="a0"/>
    <w:uiPriority w:val="99"/>
    <w:semiHidden/>
    <w:unhideWhenUsed/>
    <w:rsid w:val="007142D9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95636"/>
  </w:style>
  <w:style w:type="paragraph" w:styleId="af1">
    <w:name w:val="footer"/>
    <w:basedOn w:val="a"/>
    <w:link w:val="af2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5636"/>
  </w:style>
  <w:style w:type="table" w:customStyle="1" w:styleId="12">
    <w:name w:val="Сетка таблицы1"/>
    <w:basedOn w:val="a1"/>
    <w:next w:val="ac"/>
    <w:uiPriority w:val="59"/>
    <w:rsid w:val="00932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F"/>
  </w:style>
  <w:style w:type="paragraph" w:styleId="1">
    <w:name w:val="heading 1"/>
    <w:basedOn w:val="a"/>
    <w:link w:val="10"/>
    <w:qFormat/>
    <w:rsid w:val="00C4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C46315"/>
    <w:pPr>
      <w:keepNext/>
      <w:spacing w:after="0" w:line="240" w:lineRule="auto"/>
      <w:ind w:right="-1" w:firstLine="56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46315"/>
  </w:style>
  <w:style w:type="paragraph" w:styleId="3">
    <w:name w:val="Body Text Indent 3"/>
    <w:basedOn w:val="a"/>
    <w:link w:val="30"/>
    <w:rsid w:val="00C4631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46315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63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46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6315"/>
    <w:rPr>
      <w:b/>
      <w:bCs/>
    </w:rPr>
  </w:style>
  <w:style w:type="paragraph" w:styleId="a7">
    <w:name w:val="Normal (Web)"/>
    <w:basedOn w:val="a"/>
    <w:uiPriority w:val="99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basedOn w:val="a"/>
    <w:rsid w:val="00C46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pacing w:val="13"/>
      <w:sz w:val="14"/>
      <w:szCs w:val="14"/>
      <w:lang w:eastAsia="ru-RU"/>
    </w:rPr>
  </w:style>
  <w:style w:type="character" w:styleId="a8">
    <w:name w:val="Emphasis"/>
    <w:basedOn w:val="a0"/>
    <w:qFormat/>
    <w:rsid w:val="00C46315"/>
    <w:rPr>
      <w:i/>
      <w:iCs/>
    </w:rPr>
  </w:style>
  <w:style w:type="character" w:customStyle="1" w:styleId="text8">
    <w:name w:val="text8"/>
    <w:basedOn w:val="a0"/>
    <w:rsid w:val="00C46315"/>
  </w:style>
  <w:style w:type="paragraph" w:customStyle="1" w:styleId="text81">
    <w:name w:val="text81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6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26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B0E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254B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4B37"/>
  </w:style>
  <w:style w:type="character" w:customStyle="1" w:styleId="UnresolvedMention">
    <w:name w:val="Unresolved Mention"/>
    <w:basedOn w:val="a0"/>
    <w:uiPriority w:val="99"/>
    <w:semiHidden/>
    <w:unhideWhenUsed/>
    <w:rsid w:val="007142D9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95636"/>
  </w:style>
  <w:style w:type="paragraph" w:styleId="af1">
    <w:name w:val="footer"/>
    <w:basedOn w:val="a"/>
    <w:link w:val="af2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5636"/>
  </w:style>
  <w:style w:type="table" w:customStyle="1" w:styleId="12">
    <w:name w:val="Сетка таблицы1"/>
    <w:basedOn w:val="a1"/>
    <w:next w:val="ac"/>
    <w:uiPriority w:val="59"/>
    <w:rsid w:val="00932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4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651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28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6AA7-7400-4816-B45D-EB862C7D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2020-10-17T12:52:00Z</dcterms:created>
  <dcterms:modified xsi:type="dcterms:W3CDTF">2020-10-26T08:39:00Z</dcterms:modified>
</cp:coreProperties>
</file>